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08" w:rsidRPr="00F53D4B" w:rsidRDefault="00497908" w:rsidP="00497908">
      <w:pPr>
        <w:shd w:val="clear" w:color="auto" w:fill="FFFFFF"/>
        <w:spacing w:before="161" w:after="0" w:line="174" w:lineRule="atLeast"/>
        <w:ind w:left="0" w:right="0" w:firstLine="0"/>
        <w:outlineLvl w:val="0"/>
        <w:rPr>
          <w:rFonts w:eastAsia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aps/>
          <w:color w:val="333333"/>
          <w:kern w:val="36"/>
          <w:sz w:val="28"/>
          <w:szCs w:val="28"/>
          <w:lang w:eastAsia="ru-RU"/>
        </w:rPr>
        <w:t>12 СПОСОБОВ ЗАНЯТЬ ДЕТЕЙ НАУКОЙ, НЕ ВЫХОДЯ ИЗ ДОМА</w:t>
      </w:r>
    </w:p>
    <w:p w:rsidR="00497908" w:rsidRPr="00F53D4B" w:rsidRDefault="00497908" w:rsidP="00F53D4B">
      <w:pPr>
        <w:shd w:val="clear" w:color="auto" w:fill="FFFFFF"/>
        <w:spacing w:after="0"/>
        <w:ind w:left="0" w:right="27" w:firstLine="0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97908" w:rsidRPr="00F53D4B" w:rsidRDefault="00497908" w:rsidP="00F53D4B">
      <w:pPr>
        <w:shd w:val="clear" w:color="auto" w:fill="FFFFFF"/>
        <w:spacing w:after="80"/>
        <w:ind w:left="0" w:right="0" w:firstLine="0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497908" w:rsidRPr="00F53D4B" w:rsidRDefault="00497908" w:rsidP="00497908">
      <w:pPr>
        <w:shd w:val="clear" w:color="auto" w:fill="FFFFFF"/>
        <w:spacing w:after="134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367036" cy="2899515"/>
            <wp:effectExtent l="19050" t="0" r="0" b="0"/>
            <wp:docPr id="1" name="Рисунок 1" descr="https://tlum.ru/uploads/d09a3dd8c6bbcc6e56db4a2d8058de0f14509328a9a3cd385444ef3aca213d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lum.ru/uploads/d09a3dd8c6bbcc6e56db4a2d8058de0f14509328a9a3cd385444ef3aca213de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974" cy="29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908" w:rsidRPr="00F53D4B" w:rsidRDefault="00497908" w:rsidP="00497908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Лавовая лампа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растительное масло (или детское масло для тела), любая шипучая таблетка, емкость для лампы, пищевой краситель.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 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наливаем растительное масло в емкость (чуть больше чем до половины), далее заливаем воду и красители. Чтобы привести массу в движение, добавляем в емкость шипучую таблетку. Для наглядности можно выключить свет и подсветить емкость фонариком.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масло отделяется от воды, так как плотность воды намного больше плотности масла. Шипучие таблетки создают цветные пузырьки воды, которые поднимаются вверх, а потом опускаются вниз.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гора из пластилина, пищевая сода, уксус, средство для мытья посуды и пищевой краситель.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3−4 столовые ложки пищевой соды засыпаем в «жерло» вулкана. Затем наливаем туда краситель и одну чайную ложку моющего средства. Затем наливаем уксус и запускаем процесс.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когда сода и уксус соприкасаются, начинается бурная реакция с выделением воды, соли и углекислого газа. Пузырьки газа и выталкивают содержимое наружу.</w:t>
      </w:r>
    </w:p>
    <w:p w:rsidR="00497908" w:rsidRPr="00F53D4B" w:rsidRDefault="00497908" w:rsidP="00497908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Живые червячки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мармеладные червячки, сода, уксус, емкость, вода, пинцет.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мармеладных червяков разрезаем на четыре части вдоль, чтобы они стали легче. В стакан с водой добавляем 4 столовые ложки соды, хорошо размешиваем. Складываем червячков в соду и оставляем на некоторое время. В другую емкость наливаем уксус. Достаем пинцетом червяков и перекладываем в стакан с уксусом. Они начнут двигаться и даже танцевать.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как и в случае с вулканом, сода и уксус вызывают бурную реакцию. На червячках появляются пузырьки углекислого газа, которые и приводят мармеладки в движение, пытаясь поднять их наверх.</w:t>
      </w:r>
    </w:p>
    <w:p w:rsidR="00497908" w:rsidRPr="00F53D4B" w:rsidRDefault="00497908" w:rsidP="00497908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Выращиваем кристаллы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 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прищепки, палочки, пищевой краситель, сахар и стаканы.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приготовьте сахарный сироп. Немного воды смешайте с большим количеством сахара, доведите до кипения и уваривайте несколько минут. Затем в этот сироп опустите палочки, после чего обваляйте палочки в сахаре. Дайте палочкам просохнуть примерно сутки. Палочки фиксируются на прищепках внутри стакана так, чтобы они не касались ни стенок, ни дна стакана.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Далее снова варим сироп в соотношении 5 стаканов сахара на 2 стакана воды. Варим сироп до растворения, после кипения выключаем и даем остыть, но не более 10 минут. Разливаем сироп в стаканы и добавляем пищевой краситель. Опускаем палочки в стаканы и оставляем на 1 неделю.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Получившиеся кристаллы можно просушить салфеткой. Чтобы они не липли к рукам и не распадались их можно покрыть бесцветным лаком для ногтей.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так как сироп горячий, по мере его остужения растворимость сахара в столь плотном сиропе снижается, сахар начинает выпадать в осадок и оседает на ближайших поверхностях — то есть стенках сосуда и вашей палочке. Подобные эксперименты можно проводить и с солью.</w:t>
      </w:r>
    </w:p>
    <w:p w:rsidR="00497908" w:rsidRPr="00F53D4B" w:rsidRDefault="00497908" w:rsidP="00497908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Снег в доме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подгузники (в них содержится </w:t>
      </w:r>
      <w:proofErr w:type="spellStart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полиакрилат</w:t>
      </w:r>
      <w:proofErr w:type="spellEnd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натрия), вода, емкость.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: разрезаем </w:t>
      </w:r>
      <w:proofErr w:type="spellStart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памперс</w:t>
      </w:r>
      <w:proofErr w:type="spellEnd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 высыпаем содержимое (белая крупа) в емкость. Чем больше </w:t>
      </w:r>
      <w:proofErr w:type="spellStart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памперсов</w:t>
      </w:r>
      <w:proofErr w:type="spellEnd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разрезать — тем больше получится снега. Заливаем крупу водой, примерно 1/3.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полиакрилат</w:t>
      </w:r>
      <w:proofErr w:type="spellEnd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натрия — это адсорбент, вещество, которое впитывает в себя большое количество жидкости и газа. При этом вещество расширяется и набирает объем.</w:t>
      </w:r>
    </w:p>
    <w:p w:rsidR="00497908" w:rsidRPr="00F53D4B" w:rsidRDefault="00497908" w:rsidP="00497908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Шпионские послания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лимон, вода, сода, молоко, бумага, ватные палочки.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выдавливаем в стакан сок лимона, насыпаем 1 столовую ложку соли и наливаем молоко. Опускаем в смесь кисточку и пишем послание. Ждем пока оно высохнет и через другой лист бумаги проглаживаем его утюгом. Буквы проявляются!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белок, содержащийся в молоке, пригорает при температуре гораздо меньшей, чем бумага. Поэтому при нагревании бумага остается белой, а молоко уже темнеет.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песок, любая водоотталкивающая пропитка, стакан.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песок просеять от мусора и тщательно обработать пропиткой со всех сторон. После этого песок можно опускать в воду — он выйдет из нее сухим.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согласно термодинамике, материя стремится к состоянию с минимальной энергией, а связывание понижает химическую энергию. Молекулы воды поляризованы и способны образовывать между собой водородные связи. В то же время, гидрофобные молекулы не поляризованы и не способны образовывать водородные связи, поэтому вода отталкивает такие молекулы, предпочитая образовывать связи внутри себя.</w:t>
      </w:r>
    </w:p>
    <w:p w:rsidR="00497908" w:rsidRPr="00F53D4B" w:rsidRDefault="00497908" w:rsidP="00F53D4B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Таинственная голограмма</w:t>
      </w:r>
    </w:p>
    <w:p w:rsidR="00497908" w:rsidRPr="00F53D4B" w:rsidRDefault="00497908" w:rsidP="00497908">
      <w:pPr>
        <w:shd w:val="clear" w:color="auto" w:fill="FFFFFF"/>
        <w:spacing w:after="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пластиковая бутылка (коробка от CD диска), ножницы, телефон или планшет.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 вырезаем усеченную пирамиду из пластика, можно использовать бутылки, коробки из-под игрушек или из-под CD дисков. Четыре одинаковых элемента склеиваем скотчем и помещаем на экран планшета. Находим видео с голограммами (таких очень много на том же </w:t>
      </w:r>
      <w:proofErr w:type="spellStart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YouTube</w:t>
      </w:r>
      <w:proofErr w:type="spellEnd"/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). Осталось только включить!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голограмма — это фотография, создающая при соответствующем освещении трехмерное изображение. На грани пирамиды проецируется одна из четырех частей изображения с экрана смартфона. Таким образом, с каждой стороны зритель видит свою картинку, что создает иллюзию трехмерных объектов внутри пирамиды.</w:t>
      </w:r>
    </w:p>
    <w:p w:rsidR="00497908" w:rsidRPr="00F53D4B" w:rsidRDefault="00497908" w:rsidP="00497908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Цветное молоко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молоко (максимальной жирности), жидкие пищевые красители или краски, тарелка, шампунь, ватные палочки.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наливаем молоко в тарелку и капаем туда краску или краситель. Окунаем ватную палочку в шампунь и опускаем ее в центр тарелки. От палочки начнут расходиться красивые круги и узоры.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 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в молоке есть жиры, которые не дают краске растворяться, как это происходит в воде. А вот шампунь расщепляет жиры, и краска начинает растворяться в молоке.</w:t>
      </w:r>
    </w:p>
    <w:p w:rsidR="00497908" w:rsidRPr="00F53D4B" w:rsidRDefault="00497908" w:rsidP="00497908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Неньютоновская жидкость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емкость, крахмал, вода.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насыпаем крахмал в емкость, наливаем воду в соотношении 1/1. Перемешиваем. Готово!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если воздействовать на неньютоновскую жидкость механическими усилиями, мы получим совершенно неожиданный эффект, жидкость начнет принимать свойства твердых тел и вести себя как твердое тело, связь между молекулами жидкости будет усиливаться с увеличением силы воздействия на нее, мы столкнемся с физическим затруднением сдвинуть слои таких жидкостей. Вязкость неньютоновских жидкостей возрастает при уменьшении скорости тока жидкости.</w:t>
      </w:r>
    </w:p>
    <w:p w:rsidR="00497908" w:rsidRPr="00F53D4B" w:rsidRDefault="00497908" w:rsidP="00497908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Несгораемая купюра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емкость, спирт, зажигалка, купюра, соль, ложка, пинцет и вода.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наливаем в емкость 2 ложки воды и 2 ложки спирта. Добавляем щепотку соли и перемешиваем. Вымачиваем купюру в получившейся жидкости полностью. Далее берем пинцетом купюру и поджигаем. Купюра не горит.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в результате горения спирта образуются вода, углекислый газ и тепло (энергия). Когда вы поджигаете купюру, горит только спирт. Температура, при которой он горит, недостаточна для того, чтобы испарить воду, которой пропитана бумажная купюра. В результате весь спирт прогорает, пламя гаснет, а слегка влажная купюра остается неповрежденной.</w:t>
      </w:r>
    </w:p>
    <w:p w:rsidR="00497908" w:rsidRPr="00F53D4B" w:rsidRDefault="00497908" w:rsidP="00497908">
      <w:pPr>
        <w:shd w:val="clear" w:color="auto" w:fill="FFFFFF"/>
        <w:spacing w:before="100" w:beforeAutospacing="1" w:after="100" w:afterAutospacing="1"/>
        <w:ind w:left="0" w:right="0" w:firstLine="0"/>
        <w:outlineLvl w:val="2"/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u w:val="single"/>
          <w:lang w:eastAsia="ru-RU"/>
        </w:rPr>
        <w:t>Яйцо в бутылке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Понадобится: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вареное яйцо, бутылка с горлышком чуть меньше яйца, вода.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Что делать: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наливаем в бутылку кипяток, помешиваем, чтобы вся бутылка прогрелась, и выливаем воду. Кладем на горлышко яйцо и ждем. Чудо обязательно произойдет, и яйцо окажется в бутылке.</w:t>
      </w:r>
    </w:p>
    <w:p w:rsidR="00497908" w:rsidRPr="00F53D4B" w:rsidRDefault="00497908" w:rsidP="00497908">
      <w:pPr>
        <w:shd w:val="clear" w:color="auto" w:fill="FFFFFF"/>
        <w:spacing w:before="100" w:after="100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Объясняем:</w:t>
      </w:r>
      <w:r w:rsidRPr="00F53D4B">
        <w:rPr>
          <w:rFonts w:eastAsia="Times New Roman" w:cs="Times New Roman"/>
          <w:color w:val="333333"/>
          <w:sz w:val="28"/>
          <w:szCs w:val="28"/>
          <w:lang w:eastAsia="ru-RU"/>
        </w:rPr>
        <w:t> кипяток выделяет пар, который в бутылке охлаждается и превращается в капли воды. Это создает пониженное давление внутри бутылки. Благодаря разнице давлений внутри и снаружи яйцо и проваливается в бутылку.</w:t>
      </w:r>
    </w:p>
    <w:p w:rsidR="00497908" w:rsidRPr="00F53D4B" w:rsidRDefault="00497908" w:rsidP="00497908">
      <w:pPr>
        <w:shd w:val="clear" w:color="auto" w:fill="FFFFFF"/>
        <w:spacing w:before="100" w:after="134"/>
        <w:ind w:left="0" w:right="0" w:firstLine="0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53D4B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Удачи вам в ваших опытах!</w:t>
      </w:r>
    </w:p>
    <w:p w:rsidR="00DC113B" w:rsidRPr="00F53D4B" w:rsidRDefault="00DC113B">
      <w:pPr>
        <w:rPr>
          <w:rFonts w:cs="Times New Roman"/>
          <w:sz w:val="28"/>
          <w:szCs w:val="28"/>
        </w:rPr>
      </w:pPr>
    </w:p>
    <w:sectPr w:rsidR="00DC113B" w:rsidRPr="00F53D4B" w:rsidSect="00F53D4B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AC1"/>
    <w:multiLevelType w:val="multilevel"/>
    <w:tmpl w:val="7F0C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A0D60"/>
    <w:multiLevelType w:val="multilevel"/>
    <w:tmpl w:val="804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497908"/>
    <w:rsid w:val="002042FB"/>
    <w:rsid w:val="00264016"/>
    <w:rsid w:val="003A3A57"/>
    <w:rsid w:val="003C0E75"/>
    <w:rsid w:val="00476C3F"/>
    <w:rsid w:val="00497908"/>
    <w:rsid w:val="0078362C"/>
    <w:rsid w:val="0086593D"/>
    <w:rsid w:val="00DC113B"/>
    <w:rsid w:val="00F5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985" w:right="851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75"/>
    <w:rPr>
      <w:rFonts w:ascii="Times New Roman" w:hAnsi="Times New Roman"/>
      <w:sz w:val="32"/>
    </w:rPr>
  </w:style>
  <w:style w:type="paragraph" w:styleId="1">
    <w:name w:val="heading 1"/>
    <w:basedOn w:val="a"/>
    <w:link w:val="10"/>
    <w:uiPriority w:val="9"/>
    <w:qFormat/>
    <w:rsid w:val="00497908"/>
    <w:pPr>
      <w:spacing w:before="100" w:beforeAutospacing="1" w:after="100" w:afterAutospacing="1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908"/>
    <w:pPr>
      <w:spacing w:before="100" w:beforeAutospacing="1" w:after="100" w:afterAutospacing="1"/>
      <w:ind w:left="0" w:right="0"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7908"/>
    <w:pPr>
      <w:spacing w:before="100" w:beforeAutospacing="1" w:after="100" w:afterAutospacing="1"/>
      <w:ind w:left="0" w:right="0"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7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97908"/>
    <w:rPr>
      <w:color w:val="0000FF"/>
      <w:u w:val="single"/>
    </w:rPr>
  </w:style>
  <w:style w:type="character" w:customStyle="1" w:styleId="breadcrumbslink">
    <w:name w:val="breadcrumbs__link"/>
    <w:basedOn w:val="a0"/>
    <w:rsid w:val="00497908"/>
  </w:style>
  <w:style w:type="paragraph" w:styleId="a4">
    <w:name w:val="Normal (Web)"/>
    <w:basedOn w:val="a"/>
    <w:uiPriority w:val="99"/>
    <w:semiHidden/>
    <w:unhideWhenUsed/>
    <w:rsid w:val="00497908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97908"/>
    <w:rPr>
      <w:i/>
      <w:iCs/>
    </w:rPr>
  </w:style>
  <w:style w:type="character" w:styleId="a6">
    <w:name w:val="Strong"/>
    <w:basedOn w:val="a0"/>
    <w:uiPriority w:val="22"/>
    <w:qFormat/>
    <w:rsid w:val="004979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9790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979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0147">
                  <w:marLeft w:val="0"/>
                  <w:marRight w:val="0"/>
                  <w:marTop w:val="8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074336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8694">
              <w:marLeft w:val="0"/>
              <w:marRight w:val="0"/>
              <w:marTop w:val="134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BE6B-E1C0-492F-9E9E-3C5C4907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2019-10-06T15:53:00Z</dcterms:created>
  <dcterms:modified xsi:type="dcterms:W3CDTF">2019-12-15T12:28:00Z</dcterms:modified>
</cp:coreProperties>
</file>