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B" w:rsidRPr="007656E5" w:rsidRDefault="000747CB" w:rsidP="007656E5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60058"/>
          <w:sz w:val="56"/>
          <w:szCs w:val="56"/>
          <w:lang w:eastAsia="ru-RU"/>
        </w:rPr>
      </w:pPr>
      <w:r w:rsidRPr="007656E5">
        <w:rPr>
          <w:rFonts w:ascii="Times New Roman" w:eastAsia="Times New Roman" w:hAnsi="Times New Roman" w:cs="Times New Roman"/>
          <w:b/>
          <w:color w:val="060058"/>
          <w:sz w:val="56"/>
          <w:szCs w:val="56"/>
          <w:lang w:eastAsia="ru-RU"/>
        </w:rPr>
        <w:t>Почему дети не хотят учиться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90695" cy="1863725"/>
            <wp:effectExtent l="19050" t="0" r="0" b="0"/>
            <wp:docPr id="1" name="Рисунок 1" descr="deti ne ychatsay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 ne ychatsay m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CB" w:rsidRPr="007656E5" w:rsidRDefault="000747CB" w:rsidP="007656E5">
      <w:pPr>
        <w:shd w:val="clear" w:color="auto" w:fill="FFFFFF"/>
        <w:spacing w:after="138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Ответить на этот вопрос не так-то и просто, сначала нужно узнать причины, а они, как правило, есть, в этой статье мы попытаемся разобраться почему дети не хотят учиться.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родители отправляют ребенка в школу это не </w:t>
      </w:r>
      <w:proofErr w:type="spellStart"/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сомненно</w:t>
      </w:r>
      <w:proofErr w:type="spellEnd"/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праздник, первое сентября, первый класс, первый урок и </w:t>
      </w:r>
      <w:proofErr w:type="spellStart"/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канечно</w:t>
      </w:r>
      <w:proofErr w:type="spellEnd"/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звонок. Затем проходит от нескольких месяцев до года, и любовь ребенка к школьным занятиям улетучивается, как не бывало. В основном, неприятная перемена происходит в начале 2-го класса, когда возрастает учебная нагрузка, и требования учителей к усвоению материала увеличивается. Но иногда подобное случается уже через 3-4 недели регулярных уроков или, наоборот, трудности неожиданно возникают в пятом – шестом классе, несмотря на безоблачность предыдущих лет.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16924" cy="1989298"/>
            <wp:effectExtent l="19050" t="0" r="7326" b="0"/>
            <wp:docPr id="2" name="Рисунок 2" descr="dvoika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oika m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65" cy="19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каком бы возрасте ни шла речь, симптомы кризиса всегда одинаковы. Ребенок начинает приносить плохие отметки, отказывается выполнять домашнее задание, ни с того ни с сего прогуливает занятия. Дневник пестрит жалобами на невнимательность ученика и его неподготовленность к уроку. В крайних проявлениях сын или дочь наотрез отказываются идти в школу и могут не бывать там неделями, а то и месяцами. Родители только разводят руками и недоумевают: что вдруг произошло? почему дети не хотят учиться?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найдя ответа на этот вопрос, взрослые пытаются исправить ситуацию просьбами и уговорами, криками и скандалами, физическим наказанием и воспитательными ограничениями. Но без понимания причины невозможно побороть следствие. Поэтому вооружимся арсеналом знаний детской </w:t>
      </w: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психологии и попробуем осознать переживания и мировосприятие ребенка, что даст нам заветный ключ к решению проблемы.</w:t>
      </w:r>
    </w:p>
    <w:p w:rsidR="000747CB" w:rsidRPr="007656E5" w:rsidRDefault="000747CB" w:rsidP="000747CB">
      <w:pPr>
        <w:shd w:val="clear" w:color="auto" w:fill="FFFFFF"/>
        <w:spacing w:before="277" w:after="138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  <w:t>Каков мотив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 место среди причин нежелания заниматься уроками по праву занимает отсутствие мотивации. “Зачем мне сдалась эта ваша учеба?” – кидает непослушное чадо родителям во время семейной ссоры. Ребенку сложно понять, ради какой такой высокой цели он должен почти все свое время отдавать школе и домашним заданиям, когда вокруг столько всего интересного – игры, компьютер, телевизор. Особенно, если речь идет о младшем школьном возрасте.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в том, что дети до 13-14 лет не воспринимают долгосрочную перспективу и строят планы лишь на ближайшее будущее. Взросление, поступление в институт, профессия кажутся для них чем-то совершенно далеким, а помощь и забота родителей – вечной. Такое упрощенное отношение к действительности обычно проходит с возрастом, но у подростков также возможна утрата учебной мотивации. В ее основе – оценка реалий современного общества, где деньги и успех совсем не обязательно достигаются высоким интеллектом, а люди с высшим образованием нередко живут в бедности.</w:t>
      </w:r>
    </w:p>
    <w:p w:rsidR="000747CB" w:rsidRPr="007656E5" w:rsidRDefault="000747CB" w:rsidP="000747CB">
      <w:pPr>
        <w:shd w:val="clear" w:color="auto" w:fill="FFFFFF"/>
        <w:spacing w:before="277" w:after="138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  <w:t>Бои местного значения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09193" cy="2183315"/>
            <wp:effectExtent l="19050" t="0" r="0" b="0"/>
            <wp:docPr id="3" name="Рисунок 3" descr="deti zanatiay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 zanatiay m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26" cy="218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Разгадывая загадку, почему дети не хотят учиться, следует обратить внимание на их школьное окружение. Возможно, ответ кроется в конфликте с одноклассниками. Дети бывают довольно жестокими, и не исключено, что вашего ребенка постоянно задразнивают или даже бьют более сильные и сплоченные сверстники. В современных учебных заведениях не одиноки случаи, когда старшеклассники запугивают и унижают младшеньких, отбирая у них карманные деньги, а учителя и родители остаются в неведении.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Иногда конфликтные отношения складываются между ребенком и педагогом. В начальных классах, где один преподаватель ведет сразу </w:t>
      </w: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несколько уроков, это особенно опасно, поскольку ребенок пребывает в стрессовой ситуации длительное время, рискуя не только успеваемостью, но и психическим здоровьем. Если же в школе все в порядке, задумайтесь о делах семейных: у подростков плохие оценки могут быть протестом против вашей линии поведения.</w:t>
      </w:r>
    </w:p>
    <w:p w:rsidR="000747CB" w:rsidRPr="007656E5" w:rsidRDefault="000747CB" w:rsidP="000747CB">
      <w:pPr>
        <w:shd w:val="clear" w:color="auto" w:fill="FFFFFF"/>
        <w:spacing w:before="277" w:after="138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b/>
          <w:color w:val="060058"/>
          <w:sz w:val="32"/>
          <w:szCs w:val="32"/>
          <w:lang w:eastAsia="ru-RU"/>
        </w:rPr>
        <w:t>Усталость – это серьезно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69677" cy="2377320"/>
            <wp:effectExtent l="19050" t="0" r="0" b="0"/>
            <wp:docPr id="4" name="Рисунок 4" descr="deti zanatiay shkola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 zanatiay shkola m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37" cy="237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дети устают на занятиях, но физические силы легко восстановить полноценным питанием и здоровым сном. Значительно хуже, если речь идет об эмоциональной или интеллектуальной усталости, которые преодолеть не так-то просто, а часто и невозможно без помощи квалифицированного психолога. Спровоцировать истощение душевных и умственных резервов могут учебные перегрузки, желание родителей, чтобы ребенок был первым по всем предметам, да еще и в нескольких кружках занимался. Иногда сами дети, особенно девочки, стремятся к интеллектуальному лидерству и все время вкладывают в занятия. Сперва учение идет хорошо, но в какой-то момент происходит срыв, психика не выдерживает, и способность воспринимать новую информацию резко снижается, ухудшаются память и концентрация.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Интеллектуальное переутомление усугубляется эмоциональным. Ребенок, привыкший быть успешным, очень болезненно воспринимает неудачи. Провалы в учебе бьют по его самооценке, как и следующая за ними критика родителей. Постепенно ребенок утверждается во мнении, что он плохой и бездарный, а значит и стремится к чему-либо не имеет смысла – все равно не получится. Так первоначальная активность в школьных занятиях, продиктованная собственными амбициями, либо желанием угодить родителям, сменяется полной апатией и равнодушием.</w:t>
      </w:r>
    </w:p>
    <w:p w:rsidR="000747CB" w:rsidRPr="007656E5" w:rsidRDefault="000747CB" w:rsidP="000747CB">
      <w:pPr>
        <w:shd w:val="clear" w:color="auto" w:fill="FFFFFF"/>
        <w:spacing w:after="138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Итак, мы рассмотрели основные причины, почему дети не хотят учиться. Ваша задача – понять собственного ребенка, понаблюдать за ним, выслушать без критики и упреков и попытаться выяснить, какая из причин является первостепенной в его ситуации. Что делать дальше? Для коррекции мотивации лучше обратиться к психологу, а в случае умственного и </w:t>
      </w:r>
      <w:r w:rsidRPr="00765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эмоционального срыва — это единственный правильный выход. Конфликтные ситуации можно решить самостоятельно, например, перевести ребенка в другую школу. Главное, не закрывать глаза на проблему и помочь самому ребенку осознать необходимость изменений, помочь, выступая не с позиции осуждения, а с позиции доверия и взаимопонимания.</w:t>
      </w:r>
    </w:p>
    <w:p w:rsidR="00716B6D" w:rsidRPr="007656E5" w:rsidRDefault="00716B6D">
      <w:pPr>
        <w:rPr>
          <w:rFonts w:ascii="Times New Roman" w:hAnsi="Times New Roman" w:cs="Times New Roman"/>
          <w:sz w:val="32"/>
          <w:szCs w:val="32"/>
        </w:rPr>
      </w:pPr>
    </w:p>
    <w:sectPr w:rsidR="00716B6D" w:rsidRPr="007656E5" w:rsidSect="007656E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747CB"/>
    <w:rsid w:val="000747CB"/>
    <w:rsid w:val="000A5548"/>
    <w:rsid w:val="00716B6D"/>
    <w:rsid w:val="007656E5"/>
    <w:rsid w:val="0093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paragraph" w:styleId="2">
    <w:name w:val="heading 2"/>
    <w:basedOn w:val="a"/>
    <w:link w:val="20"/>
    <w:uiPriority w:val="9"/>
    <w:qFormat/>
    <w:rsid w:val="000747C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47C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7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621">
          <w:marLeft w:val="0"/>
          <w:marRight w:val="0"/>
          <w:marTop w:val="554"/>
          <w:marBottom w:val="277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359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2020-11-29T09:18:00Z</dcterms:created>
  <dcterms:modified xsi:type="dcterms:W3CDTF">2020-11-29T09:24:00Z</dcterms:modified>
</cp:coreProperties>
</file>