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29" w:rsidRPr="00603429" w:rsidRDefault="00603429" w:rsidP="00603429">
      <w:pPr>
        <w:pStyle w:val="a3"/>
        <w:spacing w:before="80" w:beforeAutospacing="0" w:after="0" w:afterAutospacing="0"/>
        <w:jc w:val="center"/>
        <w:rPr>
          <w:b/>
          <w:bCs/>
          <w:color w:val="2A2219"/>
          <w:sz w:val="32"/>
          <w:szCs w:val="32"/>
          <w:u w:val="single"/>
        </w:rPr>
      </w:pPr>
      <w:r w:rsidRPr="00603429">
        <w:rPr>
          <w:b/>
          <w:bCs/>
          <w:color w:val="2A2219"/>
          <w:sz w:val="32"/>
          <w:szCs w:val="32"/>
          <w:u w:val="single"/>
        </w:rPr>
        <w:t xml:space="preserve">Правила поведения у водоемов в </w:t>
      </w:r>
      <w:proofErr w:type="spellStart"/>
      <w:r w:rsidRPr="00603429">
        <w:rPr>
          <w:b/>
          <w:bCs/>
          <w:color w:val="2A2219"/>
          <w:sz w:val="32"/>
          <w:szCs w:val="32"/>
          <w:u w:val="single"/>
        </w:rPr>
        <w:t>осенне</w:t>
      </w:r>
      <w:proofErr w:type="spellEnd"/>
      <w:r w:rsidRPr="00603429">
        <w:rPr>
          <w:b/>
          <w:bCs/>
          <w:color w:val="2A2219"/>
          <w:sz w:val="32"/>
          <w:szCs w:val="32"/>
          <w:u w:val="single"/>
        </w:rPr>
        <w:t>- зимний период</w:t>
      </w:r>
    </w:p>
    <w:p w:rsidR="00603429" w:rsidRPr="00603429" w:rsidRDefault="00603429" w:rsidP="00603429">
      <w:pPr>
        <w:pStyle w:val="a3"/>
        <w:spacing w:before="80" w:beforeAutospacing="0" w:after="0" w:afterAutospacing="0"/>
        <w:jc w:val="both"/>
        <w:rPr>
          <w:b/>
          <w:bCs/>
          <w:color w:val="2A2219"/>
          <w:sz w:val="32"/>
          <w:szCs w:val="32"/>
        </w:rPr>
      </w:pPr>
      <w:r w:rsidRPr="00603429">
        <w:rPr>
          <w:b/>
          <w:bCs/>
          <w:color w:val="2A2219"/>
          <w:sz w:val="32"/>
          <w:szCs w:val="32"/>
        </w:rPr>
        <w:t>Не только летом, но и зимой многих тянет к реке, озеру. На ледяной глади появляются конькобежцы, лыжники. Минуя дальние мосты и сокращая этим себе путь, идут на противоположный берег пешеходы.</w:t>
      </w:r>
      <w:r w:rsidRPr="00603429">
        <w:rPr>
          <w:b/>
          <w:bCs/>
          <w:color w:val="2A2219"/>
          <w:sz w:val="32"/>
          <w:szCs w:val="32"/>
        </w:rPr>
        <w:br/>
        <w:t>Ледяная поверхность рек и озер, принося людям много удовольствия и создавая им известные удобства, в то же время таит большую опасность для жизни и здоровья человека.</w:t>
      </w:r>
      <w:r w:rsidRPr="00603429">
        <w:rPr>
          <w:b/>
          <w:bCs/>
          <w:color w:val="2A2219"/>
          <w:sz w:val="32"/>
          <w:szCs w:val="32"/>
        </w:rPr>
        <w:br/>
        <w:t>Осенью, как только ударят первые морозы, на водоемах образуется ледяной покров. Стоячие водоемы (пруды, озера, болота и др.) лед сковывает по всей поверхности и раньше, чем реки с быстрым течением. На крупных водоемах лед появляется прежде всего у берега, а с усилением морозов все покрывается зеркальной гладью. Следует помнить, что на середине реки лед всегда тоньше. Здесь могут быть промоины.</w:t>
      </w:r>
    </w:p>
    <w:p w:rsidR="00603429" w:rsidRPr="00603429" w:rsidRDefault="00603429" w:rsidP="00603429">
      <w:pPr>
        <w:pStyle w:val="a3"/>
        <w:spacing w:before="80" w:beforeAutospacing="0" w:after="0" w:afterAutospacing="0"/>
        <w:jc w:val="both"/>
        <w:rPr>
          <w:b/>
          <w:bCs/>
          <w:color w:val="2A2219"/>
          <w:sz w:val="32"/>
          <w:szCs w:val="32"/>
        </w:rPr>
      </w:pPr>
      <w:r w:rsidRPr="00603429">
        <w:rPr>
          <w:b/>
          <w:bCs/>
          <w:noProof/>
          <w:color w:val="2A2219"/>
          <w:sz w:val="32"/>
          <w:szCs w:val="32"/>
        </w:rPr>
        <w:drawing>
          <wp:inline distT="0" distB="0" distL="0" distR="0">
            <wp:extent cx="1526540" cy="1229360"/>
            <wp:effectExtent l="19050" t="0" r="0" b="0"/>
            <wp:docPr id="1" name="Рисунок 1" descr="28-10-2012-17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-10-2012-17-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429">
        <w:rPr>
          <w:b/>
          <w:bCs/>
          <w:color w:val="2A2219"/>
          <w:sz w:val="32"/>
          <w:szCs w:val="32"/>
        </w:rPr>
        <w:t>С появлением первого ледяного покрова на водоемах выход на лед запрещается. Тонкий лед не прочен и не выдерживает тяжести человека.</w:t>
      </w:r>
      <w:r w:rsidRPr="00603429">
        <w:rPr>
          <w:b/>
          <w:bCs/>
          <w:color w:val="2A2219"/>
          <w:sz w:val="32"/>
          <w:szCs w:val="32"/>
        </w:rPr>
        <w:br/>
        <w:t>Переходить по льду следует по оборудованным транспортным и пешеходным переправам, соблюдая при этом дисциплину и порядок, установленные на них. При отсутствии таких переправ, прежде чем двигаться по льду, надо убедиться в его прочности, проверенной взрослыми, опытными людьми.</w:t>
      </w:r>
      <w:r w:rsidRPr="00603429">
        <w:rPr>
          <w:b/>
          <w:bCs/>
          <w:color w:val="2A2219"/>
          <w:sz w:val="32"/>
          <w:szCs w:val="32"/>
        </w:rPr>
        <w:br/>
        <w:t>Категорически запрещается проверять прочность льда ударом ноги, рискуя провалиться под лед.</w:t>
      </w:r>
      <w:r w:rsidRPr="00603429">
        <w:rPr>
          <w:b/>
          <w:bCs/>
          <w:color w:val="2A2219"/>
          <w:sz w:val="32"/>
          <w:szCs w:val="32"/>
        </w:rPr>
        <w:br/>
        <w:t>Во всех случаях, прежде чем сойти с берега на лед, необходимо внимательно осмотреться и идти по проложенной тропе. Во время оттепели на лед выходить опасно. Не следует спускаться на лыжах и санках в незнакомом месте, особенно с обрывов.</w:t>
      </w:r>
      <w:r w:rsidRPr="00603429">
        <w:rPr>
          <w:b/>
          <w:bCs/>
          <w:color w:val="2A2219"/>
          <w:sz w:val="32"/>
          <w:szCs w:val="32"/>
        </w:rPr>
        <w:br/>
      </w:r>
      <w:r w:rsidRPr="00603429">
        <w:rPr>
          <w:b/>
          <w:bCs/>
          <w:noProof/>
          <w:color w:val="2A2219"/>
          <w:sz w:val="32"/>
          <w:szCs w:val="32"/>
        </w:rPr>
        <w:lastRenderedPageBreak/>
        <w:drawing>
          <wp:inline distT="0" distB="0" distL="0" distR="0">
            <wp:extent cx="1365250" cy="1526540"/>
            <wp:effectExtent l="19050" t="0" r="6350" b="0"/>
            <wp:docPr id="2" name="Рисунок 2" descr="28-10-2012-17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-10-2012-17-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429">
        <w:rPr>
          <w:b/>
          <w:bCs/>
          <w:color w:val="2A2219"/>
          <w:sz w:val="32"/>
          <w:szCs w:val="32"/>
        </w:rPr>
        <w:t>При движении по льду следует быть осторожным, внимательно следить за поверхностью льда, обходить опасные и подозрительные места, остерегаться площадок, покрытых толстым, слоем снега. Под снегом лед всегда тоньше, чем на открытом месте.</w:t>
      </w:r>
      <w:r w:rsidRPr="00603429">
        <w:rPr>
          <w:b/>
          <w:bCs/>
          <w:color w:val="2A2219"/>
          <w:sz w:val="32"/>
          <w:szCs w:val="32"/>
        </w:rPr>
        <w:br/>
        <w:t>Особенно осторожным следует быть вблизи выступающих на поверхность кустов, травы, в местах, где быстрое течение, где ручьи впадают в водоемы, выходят родники, вливаются сточные воды промышленных предприятий, где ведется заготовка льда.</w:t>
      </w:r>
      <w:r w:rsidRPr="00603429">
        <w:rPr>
          <w:b/>
          <w:bCs/>
          <w:color w:val="2A2219"/>
          <w:sz w:val="32"/>
          <w:szCs w:val="32"/>
        </w:rPr>
        <w:br/>
        <w:t>Темное пятно на ровном снеговом покрове тоже таит опасность: под снегом может оказаться непрочный лед.</w:t>
      </w:r>
      <w:r w:rsidRPr="00603429">
        <w:rPr>
          <w:b/>
          <w:bCs/>
          <w:color w:val="2A2219"/>
          <w:sz w:val="32"/>
          <w:szCs w:val="32"/>
        </w:rPr>
        <w:br/>
        <w:t>Безопаснее всего переходить в морозную погоду по прозрачному, с зеленоватым оттенком льду.</w:t>
      </w:r>
      <w:r w:rsidRPr="00603429">
        <w:rPr>
          <w:b/>
          <w:bCs/>
          <w:color w:val="2A2219"/>
          <w:sz w:val="32"/>
          <w:szCs w:val="32"/>
        </w:rPr>
        <w:br/>
        <w:t>При групповом переходе по льду следует двигаться на расстоянии 5-6 м друг от друга. Идущий впереди должен подвязаться веревкой, другой конец ее будет нести идущий сзади, чтобы в случае необходимости прийти ему на помощь.</w:t>
      </w:r>
      <w:r w:rsidRPr="00603429">
        <w:rPr>
          <w:b/>
          <w:bCs/>
          <w:color w:val="2A2219"/>
          <w:sz w:val="32"/>
          <w:szCs w:val="32"/>
        </w:rPr>
        <w:br/>
      </w:r>
      <w:r w:rsidRPr="00603429">
        <w:rPr>
          <w:b/>
          <w:bCs/>
          <w:noProof/>
          <w:color w:val="2A2219"/>
          <w:sz w:val="32"/>
          <w:szCs w:val="32"/>
        </w:rPr>
        <w:drawing>
          <wp:inline distT="0" distB="0" distL="0" distR="0">
            <wp:extent cx="1526540" cy="1526540"/>
            <wp:effectExtent l="19050" t="0" r="0" b="0"/>
            <wp:docPr id="3" name="Рисунок 3" descr="28-10-2012-17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8-10-2012-17-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429">
        <w:rPr>
          <w:b/>
          <w:bCs/>
          <w:color w:val="2A2219"/>
          <w:sz w:val="32"/>
          <w:szCs w:val="32"/>
        </w:rPr>
        <w:t>Кататься на коньках разрешается только на специально оборудованных катках. Если каток оборудуется на водоемах, то катание разрешается лишь после тщательной проверки прочности льда и при толщине его не менее 25 см.</w:t>
      </w:r>
      <w:r w:rsidRPr="00603429">
        <w:rPr>
          <w:b/>
          <w:bCs/>
          <w:color w:val="2A2219"/>
          <w:sz w:val="32"/>
          <w:szCs w:val="32"/>
        </w:rPr>
        <w:br/>
        <w:t>Опасно ходить и кататься на льду в одиночку в ночное время и особенно в незнакомых местах.</w:t>
      </w:r>
      <w:r w:rsidRPr="00603429">
        <w:rPr>
          <w:b/>
          <w:bCs/>
          <w:color w:val="2A2219"/>
          <w:sz w:val="32"/>
          <w:szCs w:val="32"/>
        </w:rPr>
        <w:br/>
        <w:t xml:space="preserve">При переходе водоема на лыжах рекомендуется пользоваться проложенной лыжней. Если приходится идти по целине, то для обеспечения безопасности необходимо крепления лыж отстегнуть, чтобы можно было быстро освободиться от них в </w:t>
      </w:r>
      <w:r w:rsidRPr="00603429">
        <w:rPr>
          <w:b/>
          <w:bCs/>
          <w:color w:val="2A2219"/>
          <w:sz w:val="32"/>
          <w:szCs w:val="32"/>
        </w:rPr>
        <w:lastRenderedPageBreak/>
        <w:t>случае провала льда. Палки надо держать в руках, петли с кистей рук снять, рюкзак держать на одном плече. </w:t>
      </w:r>
      <w:r w:rsidRPr="00603429">
        <w:rPr>
          <w:b/>
          <w:bCs/>
          <w:color w:val="2A2219"/>
          <w:sz w:val="32"/>
          <w:szCs w:val="32"/>
        </w:rPr>
        <w:br/>
        <w:t>Расстояние между лыжниками должно быть 5-6 м. Во время движения по льду лыжник, идущий первым, ударами палок проверяет прочность льда.</w:t>
      </w:r>
      <w:r w:rsidRPr="00603429">
        <w:rPr>
          <w:b/>
          <w:bCs/>
          <w:color w:val="2A2219"/>
          <w:sz w:val="32"/>
          <w:szCs w:val="32"/>
        </w:rPr>
        <w:br/>
      </w:r>
      <w:r w:rsidRPr="00603429">
        <w:rPr>
          <w:b/>
          <w:bCs/>
          <w:noProof/>
          <w:color w:val="2A2219"/>
          <w:sz w:val="32"/>
          <w:szCs w:val="32"/>
        </w:rPr>
        <w:drawing>
          <wp:inline distT="0" distB="0" distL="0" distR="0">
            <wp:extent cx="1526540" cy="1046480"/>
            <wp:effectExtent l="19050" t="0" r="0" b="0"/>
            <wp:docPr id="4" name="Рисунок 4" descr="28-10-2012-17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8-10-2012-17-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429">
        <w:rPr>
          <w:b/>
          <w:bCs/>
          <w:color w:val="2A2219"/>
          <w:sz w:val="32"/>
          <w:szCs w:val="32"/>
        </w:rPr>
        <w:t>Нередко дети, особенно подростки, увлекаются ловлей рыбы со льда,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12—15 м, на одном конце которого крепится груз весом 400—500 г, на другом - петля. Шнур бросается провалившемуся под лед.</w:t>
      </w:r>
    </w:p>
    <w:p w:rsidR="00603429" w:rsidRPr="00603429" w:rsidRDefault="00603429" w:rsidP="00603429">
      <w:pPr>
        <w:ind w:left="0" w:right="-1" w:firstLine="0"/>
        <w:rPr>
          <w:rFonts w:cs="Times New Roman"/>
          <w:szCs w:val="32"/>
        </w:rPr>
      </w:pPr>
    </w:p>
    <w:sectPr w:rsidR="00603429" w:rsidRPr="00603429" w:rsidSect="00DC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characterSpacingControl w:val="doNotCompress"/>
  <w:compat/>
  <w:rsids>
    <w:rsidRoot w:val="00603429"/>
    <w:rsid w:val="003A3A57"/>
    <w:rsid w:val="003C0E75"/>
    <w:rsid w:val="00603429"/>
    <w:rsid w:val="0086593D"/>
    <w:rsid w:val="009F3ABA"/>
    <w:rsid w:val="00A312E8"/>
    <w:rsid w:val="00DC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985" w:right="851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75"/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429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42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2019-11-03T11:41:00Z</dcterms:created>
  <dcterms:modified xsi:type="dcterms:W3CDTF">2019-11-03T12:05:00Z</dcterms:modified>
</cp:coreProperties>
</file>